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2A3FC2" w14:textId="6B1072FB" w:rsidR="006556AC" w:rsidRDefault="006556AC">
      <w:pPr>
        <w:rPr>
          <w:b/>
          <w:bCs/>
        </w:rPr>
      </w:pPr>
      <w:r>
        <w:rPr>
          <w:rStyle w:val="NoneA"/>
          <w:i/>
          <w:iCs/>
        </w:rPr>
        <w:br/>
      </w:r>
    </w:p>
    <w:p w14:paraId="48DCAF79" w14:textId="77777777" w:rsidR="006556AC" w:rsidRDefault="006556AC"/>
    <w:p w14:paraId="55447F0F" w14:textId="77777777" w:rsidR="006556AC" w:rsidRDefault="006556AC">
      <w:pPr>
        <w:rPr>
          <w:b/>
          <w:bCs/>
        </w:rPr>
      </w:pPr>
      <w:r>
        <w:rPr>
          <w:rStyle w:val="NoneA"/>
          <w:b/>
          <w:bCs/>
          <w:sz w:val="22"/>
          <w:szCs w:val="22"/>
        </w:rPr>
        <w:t xml:space="preserve">Algemene Voorwaarden </w:t>
      </w:r>
    </w:p>
    <w:p w14:paraId="3FCB54F1" w14:textId="77777777" w:rsidR="006556AC" w:rsidRDefault="006556AC">
      <w:pPr>
        <w:rPr>
          <w:b/>
          <w:bCs/>
        </w:rPr>
      </w:pPr>
    </w:p>
    <w:p w14:paraId="76866A01" w14:textId="77777777" w:rsidR="006556AC" w:rsidRDefault="006556AC">
      <w:r>
        <w:rPr>
          <w:rStyle w:val="NoneA"/>
          <w:b/>
          <w:bCs/>
        </w:rPr>
        <w:t>Inhoudsopgave:</w:t>
      </w:r>
    </w:p>
    <w:p w14:paraId="1D9D9B02" w14:textId="77777777" w:rsidR="006556AC" w:rsidRDefault="006556AC">
      <w:r>
        <w:t>Artikel   1 - Definities</w:t>
      </w:r>
    </w:p>
    <w:p w14:paraId="42504BE8" w14:textId="77777777" w:rsidR="006556AC" w:rsidRDefault="006556AC">
      <w:r>
        <w:t>Artikel   2 - Identiteit van de ondernemer</w:t>
      </w:r>
    </w:p>
    <w:p w14:paraId="1D7CD541" w14:textId="77777777" w:rsidR="006556AC" w:rsidRDefault="006556AC">
      <w:r>
        <w:t>Artikel   3 - Toepasselijkheid</w:t>
      </w:r>
    </w:p>
    <w:p w14:paraId="590DED83" w14:textId="77777777" w:rsidR="006556AC" w:rsidRDefault="006556AC">
      <w:r>
        <w:t>Artikel   4 - Het aanbod</w:t>
      </w:r>
    </w:p>
    <w:p w14:paraId="065D9EB3" w14:textId="77777777" w:rsidR="006556AC" w:rsidRDefault="006556AC">
      <w:r>
        <w:t>Artikel   5 - De overeenkomst</w:t>
      </w:r>
    </w:p>
    <w:p w14:paraId="509DDFEA" w14:textId="77777777" w:rsidR="006556AC" w:rsidRDefault="006556AC">
      <w:r>
        <w:t>Artikel   6 - Herroepingsrecht</w:t>
      </w:r>
    </w:p>
    <w:p w14:paraId="53A3F843" w14:textId="77777777" w:rsidR="006556AC" w:rsidRDefault="006556AC">
      <w:r>
        <w:t>Artikel   7 - Kosten in geval van herroeping</w:t>
      </w:r>
    </w:p>
    <w:p w14:paraId="5477FD87" w14:textId="77777777" w:rsidR="006556AC" w:rsidRDefault="006556AC">
      <w:r>
        <w:t>Artikel   8 - Uitsluiting herroepingsrecht</w:t>
      </w:r>
    </w:p>
    <w:p w14:paraId="1A46000F" w14:textId="77777777" w:rsidR="006556AC" w:rsidRDefault="006556AC">
      <w:r>
        <w:t>Artikel   9 - De prijs</w:t>
      </w:r>
    </w:p>
    <w:p w14:paraId="0A7CF507" w14:textId="77777777" w:rsidR="006556AC" w:rsidRDefault="006556AC">
      <w:r>
        <w:t>Artikel 10 - Conformiteit en garantie</w:t>
      </w:r>
    </w:p>
    <w:p w14:paraId="76D0BC25" w14:textId="77777777" w:rsidR="006556AC" w:rsidRDefault="006556AC">
      <w:r>
        <w:t>Artikel 11 - Levering en uitvoering</w:t>
      </w:r>
    </w:p>
    <w:p w14:paraId="40CED6E5" w14:textId="77777777" w:rsidR="006556AC" w:rsidRDefault="006556AC">
      <w:r>
        <w:t>Artikel 12 - Duurtransacties: duur, opzegging en verlenging</w:t>
      </w:r>
    </w:p>
    <w:p w14:paraId="5A16E7FB" w14:textId="77777777" w:rsidR="006556AC" w:rsidRDefault="006556AC">
      <w:r>
        <w:t>Artikel 13 - Betaling</w:t>
      </w:r>
    </w:p>
    <w:p w14:paraId="3BCE6B64" w14:textId="77777777" w:rsidR="006556AC" w:rsidRDefault="006556AC">
      <w:r>
        <w:t>Artikel 14 - Klachtenregeling</w:t>
      </w:r>
    </w:p>
    <w:p w14:paraId="78FAA1AF" w14:textId="77777777" w:rsidR="006556AC" w:rsidRDefault="006556AC">
      <w:r>
        <w:t>Artikel 15 - Geschillen</w:t>
      </w:r>
    </w:p>
    <w:p w14:paraId="4219A5EB" w14:textId="77777777" w:rsidR="006556AC" w:rsidRDefault="006556AC">
      <w:pPr>
        <w:rPr>
          <w:rFonts w:eastAsia="Arial" w:cs="Arial"/>
          <w:b/>
          <w:bCs/>
        </w:rPr>
      </w:pPr>
      <w:r>
        <w:t>Artikel 16 - Aanvullende of afwijkende bepalingen</w:t>
      </w:r>
    </w:p>
    <w:p w14:paraId="6CFEFF36" w14:textId="77777777" w:rsidR="006556AC" w:rsidRDefault="006556AC">
      <w:pPr>
        <w:pStyle w:val="Normaalweb1"/>
        <w:spacing w:before="0" w:after="0"/>
        <w:rPr>
          <w:rFonts w:ascii="Arial" w:eastAsia="Arial" w:hAnsi="Arial" w:cs="Arial"/>
          <w:b/>
          <w:bCs/>
          <w:sz w:val="20"/>
          <w:szCs w:val="20"/>
        </w:rPr>
      </w:pPr>
    </w:p>
    <w:p w14:paraId="0D91A877"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1 - Definities</w:t>
      </w:r>
    </w:p>
    <w:p w14:paraId="27F89BCC" w14:textId="77777777" w:rsidR="006556AC" w:rsidRDefault="006556AC">
      <w:pPr>
        <w:pStyle w:val="Normaalweb1"/>
        <w:spacing w:before="0" w:after="0"/>
        <w:rPr>
          <w:rFonts w:ascii="Arial" w:hAnsi="Arial" w:cs="Arial"/>
        </w:rPr>
      </w:pPr>
      <w:r>
        <w:rPr>
          <w:rStyle w:val="NoneA"/>
          <w:rFonts w:ascii="Arial" w:hAnsi="Arial" w:cs="Arial"/>
          <w:sz w:val="20"/>
          <w:szCs w:val="20"/>
        </w:rPr>
        <w:t>In deze voorwaarden wordt verstaan onder:</w:t>
      </w:r>
    </w:p>
    <w:p w14:paraId="077DAE4A" w14:textId="77777777" w:rsidR="006556AC" w:rsidRDefault="006556AC">
      <w:pPr>
        <w:pStyle w:val="Normaalweb1"/>
        <w:spacing w:before="0" w:after="0"/>
        <w:rPr>
          <w:rFonts w:ascii="Arial" w:hAnsi="Arial" w:cs="Arial"/>
        </w:rPr>
      </w:pPr>
    </w:p>
    <w:p w14:paraId="7B9403CD"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7862D524"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0297C81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13E386CD"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1AB730A8"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00D260C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21D720D6"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55137F38"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680465A4"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0BBC2218"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4B749A35" w14:textId="77777777" w:rsidR="006556AC" w:rsidRDefault="006556AC">
      <w:pPr>
        <w:pStyle w:val="Norma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534CB287" w14:textId="77777777" w:rsidR="006556AC" w:rsidRDefault="006556AC"/>
    <w:p w14:paraId="4069C5A0" w14:textId="77777777" w:rsidR="006556AC" w:rsidRDefault="006556AC">
      <w:pPr>
        <w:pStyle w:val="Normaalweb1"/>
        <w:spacing w:before="0" w:after="0"/>
      </w:pPr>
      <w:r>
        <w:rPr>
          <w:rStyle w:val="NoneA"/>
          <w:rFonts w:ascii="Arial" w:hAnsi="Arial" w:cs="Arial"/>
          <w:b/>
          <w:bCs/>
          <w:sz w:val="20"/>
          <w:szCs w:val="20"/>
        </w:rPr>
        <w:t>Artikel 2 - Identiteit van de ondernemer</w:t>
      </w:r>
    </w:p>
    <w:p w14:paraId="34CF6A23" w14:textId="02F340F3" w:rsidR="006556AC" w:rsidRDefault="0021741F">
      <w:r>
        <w:t xml:space="preserve">Stijn’s Bakery </w:t>
      </w:r>
    </w:p>
    <w:p w14:paraId="1427807B" w14:textId="60DA3D70" w:rsidR="006556AC" w:rsidRDefault="0021741F">
      <w:r>
        <w:t xml:space="preserve">Haenenveld 32 </w:t>
      </w:r>
      <w:r w:rsidR="00470AEA">
        <w:t>T</w:t>
      </w:r>
      <w:r>
        <w:t xml:space="preserve">eteringen </w:t>
      </w:r>
      <w:r w:rsidR="00710D59">
        <w:t>4847bd (</w:t>
      </w:r>
      <w:r w:rsidR="00470AEA">
        <w:t xml:space="preserve"> </w:t>
      </w:r>
      <w:r w:rsidR="00710D59">
        <w:t xml:space="preserve"> let op geen winkel)</w:t>
      </w:r>
    </w:p>
    <w:p w14:paraId="1441CA6B" w14:textId="4C86A321" w:rsidR="006556AC" w:rsidRDefault="006556AC">
      <w:r>
        <w:t xml:space="preserve">Telefoonnummer: </w:t>
      </w:r>
      <w:r w:rsidR="00710D59">
        <w:t>06-4221</w:t>
      </w:r>
      <w:r w:rsidR="00345FF9">
        <w:t xml:space="preserve">0727 </w:t>
      </w:r>
    </w:p>
    <w:p w14:paraId="3AFF29D0" w14:textId="712BAFE0" w:rsidR="006556AC" w:rsidRDefault="006556AC">
      <w:r>
        <w:t>E-mailadres:</w:t>
      </w:r>
      <w:r w:rsidR="00345FF9">
        <w:t xml:space="preserve"> info@stijnsbakery.nl</w:t>
      </w:r>
    </w:p>
    <w:p w14:paraId="69F3DA37" w14:textId="3C08797E" w:rsidR="006556AC" w:rsidRDefault="006556AC">
      <w:r>
        <w:t xml:space="preserve">KvK-nummer: </w:t>
      </w:r>
      <w:r w:rsidR="00917B2E">
        <w:t>80874053</w:t>
      </w:r>
    </w:p>
    <w:p w14:paraId="4B075F06" w14:textId="57C5171F" w:rsidR="006556AC" w:rsidRDefault="006556AC">
      <w:r>
        <w:t xml:space="preserve">Btw-identificatienummer: </w:t>
      </w:r>
      <w:r w:rsidR="0097127D">
        <w:t>NL003499</w:t>
      </w:r>
      <w:r w:rsidR="00EC1EB3">
        <w:t>644B50</w:t>
      </w:r>
    </w:p>
    <w:p w14:paraId="74D54A5C" w14:textId="77777777" w:rsidR="006556AC" w:rsidRDefault="006556AC"/>
    <w:p w14:paraId="174F6AF6" w14:textId="77777777" w:rsidR="006556AC" w:rsidRDefault="006556AC"/>
    <w:p w14:paraId="5CC72413" w14:textId="77777777" w:rsidR="006556AC" w:rsidRDefault="006556AC">
      <w:pPr>
        <w:pStyle w:val="Normaalweb1"/>
        <w:spacing w:before="0" w:after="0"/>
      </w:pPr>
      <w:r>
        <w:rPr>
          <w:rStyle w:val="NoneA"/>
          <w:rFonts w:ascii="Arial" w:hAnsi="Arial" w:cs="Arial"/>
          <w:b/>
          <w:bCs/>
          <w:sz w:val="20"/>
          <w:szCs w:val="20"/>
        </w:rPr>
        <w:lastRenderedPageBreak/>
        <w:t xml:space="preserve">Artikel 3 - Toepasselijkheid </w:t>
      </w:r>
    </w:p>
    <w:p w14:paraId="5EBFDC65"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0176F353" w14:textId="77777777" w:rsidR="006556AC" w:rsidRDefault="006556AC">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4B616874"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72F117E9"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262F2EEC"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7B27CF26"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4142E695"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3E94ACAF" w14:textId="77777777" w:rsidR="006556AC" w:rsidRDefault="006556AC">
      <w:pPr>
        <w:pStyle w:val="Normaalweb1"/>
        <w:spacing w:before="0" w:after="0"/>
        <w:rPr>
          <w:rFonts w:ascii="Arial" w:eastAsia="Arial" w:hAnsi="Arial" w:cs="Arial"/>
          <w:b/>
          <w:bCs/>
          <w:sz w:val="20"/>
          <w:szCs w:val="20"/>
        </w:rPr>
      </w:pPr>
    </w:p>
    <w:p w14:paraId="68B18525" w14:textId="77777777" w:rsidR="006556AC" w:rsidRDefault="006556AC">
      <w:pPr>
        <w:pStyle w:val="Normaalweb1"/>
        <w:spacing w:before="0" w:after="0"/>
      </w:pPr>
      <w:r>
        <w:rPr>
          <w:rStyle w:val="NoneA"/>
          <w:rFonts w:ascii="Arial" w:hAnsi="Arial" w:cs="Arial"/>
          <w:b/>
          <w:bCs/>
          <w:sz w:val="20"/>
          <w:szCs w:val="20"/>
        </w:rPr>
        <w:t>Artikel 4 - Het aanbod</w:t>
      </w:r>
    </w:p>
    <w:p w14:paraId="7D4DD8E5" w14:textId="77777777" w:rsidR="006556AC" w:rsidRDefault="006556AC">
      <w:pPr>
        <w:numPr>
          <w:ilvl w:val="0"/>
          <w:numId w:val="5"/>
        </w:numPr>
      </w:pPr>
      <w:r>
        <w:t>Indien een aanbod een beperkte geldigheidsduur heeft of onder voorwaarden geschiedt, wordt dit nadrukkelijk in het aanbod vermeld.</w:t>
      </w:r>
    </w:p>
    <w:p w14:paraId="2E86BE15" w14:textId="77777777" w:rsidR="006556AC" w:rsidRDefault="006556AC">
      <w:pPr>
        <w:numPr>
          <w:ilvl w:val="0"/>
          <w:numId w:val="5"/>
        </w:numPr>
      </w:pPr>
      <w:r>
        <w:t>Het aanbod is vrijblijvend. De ondernemer is gerechtigd het aanbod te wijzigen en aan te passen.</w:t>
      </w:r>
    </w:p>
    <w:p w14:paraId="0236ECE5"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02AC8B0"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5461C3F5"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45A76B71"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42D194EF" w14:textId="77777777" w:rsidR="006556AC" w:rsidRDefault="006556AC">
      <w:pPr>
        <w:numPr>
          <w:ilvl w:val="1"/>
          <w:numId w:val="22"/>
        </w:numPr>
      </w:pPr>
      <w:proofErr w:type="gramStart"/>
      <w:r>
        <w:t>de</w:t>
      </w:r>
      <w:proofErr w:type="gramEnd"/>
      <w:r>
        <w:t xml:space="preserve"> prijs inclusief belastingen;</w:t>
      </w:r>
    </w:p>
    <w:p w14:paraId="7D4B6837" w14:textId="77777777" w:rsidR="006556AC" w:rsidRDefault="006556AC">
      <w:pPr>
        <w:numPr>
          <w:ilvl w:val="1"/>
          <w:numId w:val="22"/>
        </w:numPr>
      </w:pPr>
      <w:proofErr w:type="gramStart"/>
      <w:r>
        <w:t>de</w:t>
      </w:r>
      <w:proofErr w:type="gramEnd"/>
      <w:r>
        <w:t xml:space="preserve"> eventuele kosten van verzending;</w:t>
      </w:r>
    </w:p>
    <w:p w14:paraId="50EA0C8D" w14:textId="77777777" w:rsidR="006556AC" w:rsidRDefault="006556AC">
      <w:pPr>
        <w:numPr>
          <w:ilvl w:val="1"/>
          <w:numId w:val="22"/>
        </w:numPr>
      </w:pPr>
      <w:proofErr w:type="gramStart"/>
      <w:r>
        <w:t>de</w:t>
      </w:r>
      <w:proofErr w:type="gramEnd"/>
      <w:r>
        <w:t xml:space="preserve"> wijze waarop de overeenkomst tot stand zal komen en welke handelingen daarvoor nodig zijn;</w:t>
      </w:r>
    </w:p>
    <w:p w14:paraId="3DF05FC1" w14:textId="77777777" w:rsidR="006556AC" w:rsidRDefault="006556AC">
      <w:pPr>
        <w:numPr>
          <w:ilvl w:val="1"/>
          <w:numId w:val="22"/>
        </w:numPr>
      </w:pPr>
      <w:proofErr w:type="gramStart"/>
      <w:r>
        <w:t>het</w:t>
      </w:r>
      <w:proofErr w:type="gramEnd"/>
      <w:r>
        <w:t xml:space="preserve"> al dan niet van toepassing zijn van het herroepingsrecht;</w:t>
      </w:r>
    </w:p>
    <w:p w14:paraId="4996437B" w14:textId="77777777" w:rsidR="006556AC" w:rsidRDefault="006556AC">
      <w:pPr>
        <w:numPr>
          <w:ilvl w:val="1"/>
          <w:numId w:val="22"/>
        </w:numPr>
        <w:rPr>
          <w:rStyle w:val="NoneA"/>
          <w:rFonts w:cs="Arial"/>
        </w:rPr>
      </w:pPr>
      <w:proofErr w:type="gramStart"/>
      <w:r>
        <w:t>de</w:t>
      </w:r>
      <w:proofErr w:type="gramEnd"/>
      <w:r>
        <w:t xml:space="preserve"> wijze van betaling, aflevering en uitvoering van de overeenkomst;</w:t>
      </w:r>
    </w:p>
    <w:p w14:paraId="24A7B3C1"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termijn voor aanvaarding van het aanbod, dan wel de termijn waarbinnen de ondernemer de prijs garandeert;</w:t>
      </w:r>
    </w:p>
    <w:p w14:paraId="50A7C66F"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hoogte van het tarief voor communicatie op afstand indien de kosten van het gebruik van de techniek voor communicatie op afstand worden berekend op een andere grondslag dan het reguliere basistarief voor het gebruikte communicatiemiddel;</w:t>
      </w:r>
    </w:p>
    <w:p w14:paraId="4F746990"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lastRenderedPageBreak/>
        <w:t>of</w:t>
      </w:r>
      <w:proofErr w:type="gramEnd"/>
      <w:r>
        <w:rPr>
          <w:rStyle w:val="NoneA"/>
          <w:rFonts w:ascii="Arial" w:hAnsi="Arial" w:cs="Arial"/>
          <w:sz w:val="20"/>
          <w:szCs w:val="20"/>
        </w:rPr>
        <w:t xml:space="preserve"> de overeenkomst na de totstandkoming wordt gearchiveerd, en zo ja op welke wijze deze voor de consument te raadplegen is;</w:t>
      </w:r>
    </w:p>
    <w:p w14:paraId="40029FF7"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manier waarop de consument, voor het sluiten van de overeenkomst, de door hem in het kader van de overeenkomst verstrekte gegevens kan controleren en indien gewenst herstellen;</w:t>
      </w:r>
    </w:p>
    <w:p w14:paraId="3FBF9ABA"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eventuele andere talen waarin, naast het Nederlands, de overeenkomst kan worden gesloten;</w:t>
      </w:r>
    </w:p>
    <w:p w14:paraId="349F9CCD"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gedragscodes waaraan de ondernemer zich heeft onderworpen en de wijze waarop de consument deze gedragscodes langs elektronische weg kan raadplegen; en</w:t>
      </w:r>
    </w:p>
    <w:p w14:paraId="6A4F2608" w14:textId="77777777" w:rsidR="006556AC" w:rsidRDefault="006556AC">
      <w:pPr>
        <w:pStyle w:val="Lijstalinea1"/>
        <w:numPr>
          <w:ilvl w:val="1"/>
          <w:numId w:val="22"/>
        </w:numPr>
        <w:rPr>
          <w:rStyle w:val="NoneA"/>
          <w:rFonts w:ascii="Arial" w:hAnsi="Arial" w:cs="Arial"/>
          <w:sz w:val="20"/>
          <w:szCs w:val="20"/>
          <w:shd w:val="clear" w:color="auto" w:fill="C0C0C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minimale duur van de overeenkomst op afstand in geval van een duurtransactie.</w:t>
      </w:r>
    </w:p>
    <w:p w14:paraId="7972FEA2" w14:textId="1E14E3FF" w:rsidR="006556AC" w:rsidRDefault="006556AC" w:rsidP="00105652">
      <w:pPr>
        <w:pStyle w:val="Lijstalinea1"/>
        <w:ind w:left="1440"/>
      </w:pPr>
    </w:p>
    <w:p w14:paraId="4B9F851C" w14:textId="77777777" w:rsidR="006556AC" w:rsidRDefault="006556AC">
      <w:pPr>
        <w:ind w:left="1080"/>
      </w:pPr>
    </w:p>
    <w:p w14:paraId="41C2718B" w14:textId="77777777" w:rsidR="006556AC" w:rsidRDefault="006556AC">
      <w:pPr>
        <w:ind w:left="1080"/>
      </w:pPr>
    </w:p>
    <w:p w14:paraId="5B8AAA53" w14:textId="77777777" w:rsidR="006556AC" w:rsidRDefault="006556AC">
      <w:pPr>
        <w:pStyle w:val="Normaalweb1"/>
        <w:spacing w:before="0" w:after="0"/>
      </w:pPr>
      <w:r>
        <w:rPr>
          <w:rStyle w:val="NoneA"/>
          <w:rFonts w:ascii="Arial" w:hAnsi="Arial" w:cs="Arial"/>
          <w:b/>
          <w:bCs/>
          <w:sz w:val="20"/>
          <w:szCs w:val="20"/>
        </w:rPr>
        <w:t>Artikel 5 - De overeenkomst</w:t>
      </w:r>
    </w:p>
    <w:p w14:paraId="71B52145"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4CCA3C37"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0574F668"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731DA0E3"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2B20BA4"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13757111" w14:textId="77777777" w:rsidR="006556AC" w:rsidRDefault="006556AC">
      <w:pPr>
        <w:ind w:left="360"/>
      </w:pPr>
      <w:r>
        <w:t>a. het bezoekadres van de vestiging van de ondernemer waar de consument met klachten terecht kan;</w:t>
      </w:r>
    </w:p>
    <w:p w14:paraId="1B7F4E87"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7DF4511A" w14:textId="77777777" w:rsidR="006556AC" w:rsidRDefault="006556AC">
      <w:pPr>
        <w:ind w:left="360"/>
      </w:pPr>
      <w:r>
        <w:t>c. de informatie over garanties en bestaande service na aankoop;</w:t>
      </w:r>
    </w:p>
    <w:p w14:paraId="20D85E44"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27A50815" w14:textId="77777777" w:rsidR="006556AC" w:rsidRDefault="006556AC">
      <w:pPr>
        <w:ind w:left="360"/>
      </w:pPr>
      <w:r>
        <w:t>e. de vereisten voor opzegging van de overeenkomst indien de overeenkomst een duur heeft van meer dan één jaar of van onbepaalde duur is.</w:t>
      </w:r>
    </w:p>
    <w:p w14:paraId="0133DC02" w14:textId="77777777" w:rsidR="006556AC" w:rsidRDefault="006556AC">
      <w:pPr>
        <w:numPr>
          <w:ilvl w:val="0"/>
          <w:numId w:val="6"/>
        </w:numPr>
      </w:pPr>
      <w:r>
        <w:t>In geval van een duurtransactie is de bepaling in het vorige lid slechts van toepassing op de eerste levering.</w:t>
      </w:r>
    </w:p>
    <w:p w14:paraId="3D8BEC0E"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3BEB98D3" w14:textId="77777777" w:rsidR="006556AC" w:rsidRDefault="006556AC">
      <w:pPr>
        <w:pStyle w:val="Normaalweb1"/>
        <w:spacing w:before="0" w:after="0"/>
        <w:rPr>
          <w:rFonts w:ascii="Arial" w:eastAsia="Arial" w:hAnsi="Arial" w:cs="Arial"/>
          <w:b/>
          <w:bCs/>
          <w:sz w:val="20"/>
          <w:szCs w:val="20"/>
        </w:rPr>
      </w:pPr>
    </w:p>
    <w:p w14:paraId="58529D62" w14:textId="77777777" w:rsidR="006556AC" w:rsidRDefault="006556AC">
      <w:pPr>
        <w:pStyle w:val="Normaalweb1"/>
        <w:spacing w:before="0" w:after="0"/>
        <w:rPr>
          <w:rStyle w:val="NoneA"/>
          <w:i/>
          <w:iCs/>
        </w:rPr>
      </w:pPr>
      <w:r>
        <w:rPr>
          <w:rStyle w:val="NoneA"/>
          <w:rFonts w:ascii="Arial" w:hAnsi="Arial" w:cs="Arial"/>
          <w:b/>
          <w:bCs/>
          <w:sz w:val="20"/>
          <w:szCs w:val="20"/>
        </w:rPr>
        <w:t>Artikel 6 - Herroepingsrecht</w:t>
      </w:r>
    </w:p>
    <w:p w14:paraId="746CA46C" w14:textId="77777777" w:rsidR="006556AC" w:rsidRDefault="006556AC">
      <w:pPr>
        <w:rPr>
          <w:rStyle w:val="NoneA"/>
          <w:rFonts w:cs="Arial"/>
        </w:rPr>
      </w:pPr>
      <w:r>
        <w:rPr>
          <w:rStyle w:val="NoneA"/>
          <w:i/>
          <w:iCs/>
        </w:rPr>
        <w:t>Bij levering van producten:</w:t>
      </w:r>
    </w:p>
    <w:p w14:paraId="06ECABB0"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40833A81"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w:t>
      </w:r>
      <w:r>
        <w:rPr>
          <w:rStyle w:val="NoneA"/>
          <w:rFonts w:ascii="Arial" w:hAnsi="Arial" w:cs="Arial"/>
          <w:sz w:val="20"/>
          <w:szCs w:val="20"/>
        </w:rPr>
        <w:lastRenderedPageBreak/>
        <w:t>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05685037"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0DDA104C" w14:textId="77777777" w:rsidR="006556AC" w:rsidRDefault="006556AC">
      <w:pPr>
        <w:pStyle w:val="Lijstalinea1"/>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01AFDD93" w14:textId="77777777" w:rsidR="006556AC" w:rsidRDefault="006556AC">
      <w:pPr>
        <w:rPr>
          <w:rStyle w:val="NoneA"/>
          <w:rFonts w:cs="Arial"/>
        </w:rPr>
      </w:pPr>
      <w:r>
        <w:rPr>
          <w:rStyle w:val="NoneA"/>
          <w:i/>
          <w:iCs/>
        </w:rPr>
        <w:t>Bij levering van diensten:</w:t>
      </w:r>
    </w:p>
    <w:p w14:paraId="52D3F916"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14:paraId="2907B30A" w14:textId="77777777" w:rsidR="006556AC" w:rsidRDefault="006556AC">
      <w:pPr>
        <w:pStyle w:val="Lijstalinea1"/>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276C3C49" w14:textId="77777777" w:rsidR="006556AC" w:rsidRDefault="006556AC"/>
    <w:p w14:paraId="7E517217" w14:textId="77777777" w:rsidR="006556AC" w:rsidRDefault="006556AC">
      <w:pPr>
        <w:pStyle w:val="Normaalweb1"/>
        <w:spacing w:before="0" w:after="0"/>
      </w:pPr>
      <w:r>
        <w:rPr>
          <w:rStyle w:val="NoneA"/>
          <w:rFonts w:ascii="Arial" w:hAnsi="Arial" w:cs="Arial"/>
          <w:b/>
          <w:bCs/>
          <w:sz w:val="20"/>
          <w:szCs w:val="20"/>
        </w:rPr>
        <w:t xml:space="preserve">Artikel 7 - Kosten in geval van herroeping </w:t>
      </w:r>
    </w:p>
    <w:p w14:paraId="1592D7B1" w14:textId="77777777" w:rsidR="006556AC" w:rsidRDefault="006556AC">
      <w:pPr>
        <w:numPr>
          <w:ilvl w:val="0"/>
          <w:numId w:val="8"/>
        </w:numPr>
      </w:pPr>
      <w:r>
        <w:t>Indien de consument gebruik maakt van zijn herroepingsrecht, komen ten hoogste de kosten van terugzending voor zijn rekening.</w:t>
      </w:r>
    </w:p>
    <w:p w14:paraId="3D69542D"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0CCF2901"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0264B900"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6D19D9DD" w14:textId="77777777" w:rsidR="006556AC" w:rsidRDefault="006556AC"/>
    <w:p w14:paraId="13C7DB37" w14:textId="77777777" w:rsidR="006556AC" w:rsidRDefault="006556AC">
      <w:pPr>
        <w:pStyle w:val="Normaalweb1"/>
        <w:spacing w:before="0" w:after="0"/>
      </w:pPr>
      <w:r>
        <w:rPr>
          <w:rStyle w:val="NoneA"/>
          <w:rFonts w:ascii="Arial" w:hAnsi="Arial" w:cs="Arial"/>
          <w:b/>
          <w:bCs/>
          <w:sz w:val="20"/>
          <w:szCs w:val="20"/>
        </w:rPr>
        <w:t>Artikel 8 - Uitsluiting herroepingsrecht</w:t>
      </w:r>
    </w:p>
    <w:p w14:paraId="753194FC"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0A2D76BE" w14:textId="77777777" w:rsidR="006556AC" w:rsidRDefault="006556AC">
      <w:pPr>
        <w:numPr>
          <w:ilvl w:val="0"/>
          <w:numId w:val="9"/>
        </w:numPr>
      </w:pPr>
      <w:r>
        <w:t xml:space="preserve">Uitsluiting van het herroepingsrecht is slechts mogelijk voor producten: </w:t>
      </w:r>
    </w:p>
    <w:p w14:paraId="0D311FC8" w14:textId="77777777" w:rsidR="006556AC" w:rsidRDefault="006556AC">
      <w:pPr>
        <w:ind w:left="360"/>
      </w:pPr>
      <w:r>
        <w:t>a. die door de ondernemer tot stand zijn gebracht overeenkomstig specificaties van de consument;</w:t>
      </w:r>
    </w:p>
    <w:p w14:paraId="309CFD72" w14:textId="77777777" w:rsidR="006556AC" w:rsidRDefault="006556AC">
      <w:pPr>
        <w:ind w:left="360"/>
      </w:pPr>
      <w:r>
        <w:t>b. die duidelijk persoonlijk van aard zijn;</w:t>
      </w:r>
    </w:p>
    <w:p w14:paraId="11B3C453" w14:textId="77777777" w:rsidR="006556AC" w:rsidRDefault="006556AC">
      <w:pPr>
        <w:ind w:left="360"/>
      </w:pPr>
      <w:r>
        <w:t>c. die door hun aard niet kunnen worden teruggezonden;</w:t>
      </w:r>
    </w:p>
    <w:p w14:paraId="387F69B0" w14:textId="77777777" w:rsidR="006556AC" w:rsidRDefault="006556AC">
      <w:pPr>
        <w:ind w:left="360"/>
      </w:pPr>
      <w:r>
        <w:t>d. die snel kunnen bederven of verouderen;</w:t>
      </w:r>
    </w:p>
    <w:p w14:paraId="0B064DFF" w14:textId="77777777" w:rsidR="006556AC" w:rsidRDefault="006556AC">
      <w:pPr>
        <w:ind w:left="360"/>
      </w:pPr>
      <w:r>
        <w:t>e. waarvan de prijs gebonden is aan schommelingen op de financiële markt waarop de ondernemer geen invloed heeft;</w:t>
      </w:r>
    </w:p>
    <w:p w14:paraId="0BEAE6F0" w14:textId="77777777" w:rsidR="006556AC" w:rsidRDefault="006556AC">
      <w:pPr>
        <w:ind w:left="360"/>
      </w:pPr>
      <w:r>
        <w:t>f. voor losse kranten en tijdschriften;</w:t>
      </w:r>
    </w:p>
    <w:p w14:paraId="4DAA3A9C" w14:textId="77777777" w:rsidR="006556AC" w:rsidRDefault="006556AC">
      <w:pPr>
        <w:ind w:left="360"/>
      </w:pPr>
      <w:r>
        <w:t>g. voor audio- en video-opnamen en computersoftware waarvan de consument de verzegeling heeft verbroken.</w:t>
      </w:r>
    </w:p>
    <w:p w14:paraId="16976012" w14:textId="77777777" w:rsidR="006556AC" w:rsidRDefault="006556AC">
      <w:pPr>
        <w:ind w:left="360"/>
      </w:pPr>
      <w:r>
        <w:t>h. voor hygiënische producten waarvan de consument de verzegeling heeft verbroken.</w:t>
      </w:r>
    </w:p>
    <w:p w14:paraId="484D4D82" w14:textId="77777777" w:rsidR="006556AC" w:rsidRDefault="006556AC">
      <w:pPr>
        <w:numPr>
          <w:ilvl w:val="0"/>
          <w:numId w:val="9"/>
        </w:numPr>
      </w:pPr>
      <w:r>
        <w:t>Uitsluiting van het herroepingsrecht is slechts mogelijk voor diensten:</w:t>
      </w:r>
    </w:p>
    <w:p w14:paraId="58A34C31" w14:textId="77777777" w:rsidR="006556AC" w:rsidRDefault="006556AC">
      <w:pPr>
        <w:ind w:left="360"/>
      </w:pPr>
      <w:r>
        <w:t>a. betreffende logies, vervoer, restaurantbedrijf of vrijetijdsbesteding te verrichten op een bepaalde datum of tijdens een bepaalde periode;</w:t>
      </w:r>
    </w:p>
    <w:p w14:paraId="0BAED716" w14:textId="77777777" w:rsidR="006556AC" w:rsidRDefault="006556AC">
      <w:pPr>
        <w:ind w:left="360"/>
      </w:pPr>
      <w:r>
        <w:t>b. waarvan de levering met uitdrukkelijke instemming van de consument is begonnen voordat de bedenktijd is verstreken;</w:t>
      </w:r>
    </w:p>
    <w:p w14:paraId="4D7E0DF4" w14:textId="77777777" w:rsidR="006556AC" w:rsidRDefault="006556AC">
      <w:pPr>
        <w:ind w:firstLine="360"/>
      </w:pPr>
      <w:r>
        <w:t>c. betreffende weddenschappen en loterijen.</w:t>
      </w:r>
    </w:p>
    <w:p w14:paraId="77EA34DC" w14:textId="77777777" w:rsidR="006556AC" w:rsidRDefault="006556AC"/>
    <w:p w14:paraId="6EFAD959" w14:textId="77777777" w:rsidR="006556AC" w:rsidRDefault="006556AC">
      <w:pPr>
        <w:pStyle w:val="Normaalweb1"/>
        <w:spacing w:before="0" w:after="0"/>
      </w:pPr>
      <w:r>
        <w:rPr>
          <w:rStyle w:val="NoneA"/>
          <w:rFonts w:ascii="Arial" w:hAnsi="Arial" w:cs="Arial"/>
          <w:b/>
          <w:bCs/>
          <w:sz w:val="20"/>
          <w:szCs w:val="20"/>
        </w:rPr>
        <w:lastRenderedPageBreak/>
        <w:t>Artikel 9 - De prijs</w:t>
      </w:r>
    </w:p>
    <w:p w14:paraId="28712E3C" w14:textId="77777777"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14:paraId="190773DD"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4DF4A460" w14:textId="77777777" w:rsidR="006556AC" w:rsidRDefault="006556AC">
      <w:pPr>
        <w:numPr>
          <w:ilvl w:val="0"/>
          <w:numId w:val="10"/>
        </w:numPr>
      </w:pPr>
      <w:r>
        <w:t>Prijsverhogingen binnen 3 maanden na de totstandkoming van de overeenkomst zijn alleen toegestaan indien zij het gevolg zijn van wettelijke regelingen of bepalingen.</w:t>
      </w:r>
    </w:p>
    <w:p w14:paraId="3D52CE77"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2CC79209" w14:textId="77777777" w:rsidR="006556AC" w:rsidRDefault="006556AC">
      <w:pPr>
        <w:ind w:firstLine="360"/>
      </w:pPr>
      <w:r>
        <w:t>a. deze het gevolg zijn van wettelijke regelingen of bepalingen; of</w:t>
      </w:r>
    </w:p>
    <w:p w14:paraId="7F3A1ED6" w14:textId="77777777" w:rsidR="006556AC" w:rsidRDefault="006556AC">
      <w:pPr>
        <w:ind w:left="360"/>
      </w:pPr>
      <w:r>
        <w:t>b. de consument de bevoegdheid heeft de overeenkomst op te zeggen met ingang van de dag waarop de prijsverhoging ingaat.</w:t>
      </w:r>
    </w:p>
    <w:p w14:paraId="73BDE117" w14:textId="77777777" w:rsidR="006556AC" w:rsidRDefault="006556AC">
      <w:pPr>
        <w:numPr>
          <w:ilvl w:val="0"/>
          <w:numId w:val="10"/>
        </w:numPr>
      </w:pPr>
      <w:r>
        <w:t>De in het aanbod van producten of diensten genoemde prijzen zijn inclusief btw.</w:t>
      </w:r>
    </w:p>
    <w:p w14:paraId="5671182E"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4BB97B0C" w14:textId="77777777" w:rsidR="006556AC" w:rsidRDefault="006556AC"/>
    <w:p w14:paraId="25B24923"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43AC8C05"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4D848085"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6F434CF3"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03EBEFEE"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0D603570"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3EEEB11A"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660CFAC0"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1AFC7C75" w14:textId="77777777" w:rsidR="006556AC" w:rsidRDefault="006556AC">
      <w:pPr>
        <w:pStyle w:val="Lijstalinea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633F4CC6" w14:textId="77777777" w:rsidR="006556AC" w:rsidRDefault="006556AC">
      <w:pPr>
        <w:pStyle w:val="Lijstalinea1"/>
        <w:ind w:left="360"/>
        <w:rPr>
          <w:rFonts w:ascii="Arial" w:eastAsia="Arial" w:hAnsi="Arial" w:cs="Arial"/>
          <w:sz w:val="20"/>
          <w:szCs w:val="20"/>
        </w:rPr>
      </w:pPr>
    </w:p>
    <w:p w14:paraId="0E713195" w14:textId="77777777" w:rsidR="006556AC" w:rsidRDefault="006556AC">
      <w:pPr>
        <w:pStyle w:val="Normaalweb1"/>
        <w:spacing w:before="0" w:after="0"/>
      </w:pPr>
      <w:r>
        <w:rPr>
          <w:rStyle w:val="NoneA"/>
          <w:rFonts w:ascii="Arial" w:hAnsi="Arial" w:cs="Arial"/>
          <w:b/>
          <w:bCs/>
          <w:sz w:val="20"/>
          <w:szCs w:val="20"/>
        </w:rPr>
        <w:t>Artikel 11 - Levering en uitvoering</w:t>
      </w:r>
    </w:p>
    <w:p w14:paraId="2787D8F4" w14:textId="77777777"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14:paraId="219AC87B" w14:textId="77777777" w:rsidR="006556AC" w:rsidRDefault="006556AC">
      <w:pPr>
        <w:numPr>
          <w:ilvl w:val="0"/>
          <w:numId w:val="12"/>
        </w:numPr>
      </w:pPr>
      <w:r>
        <w:t>Als plaats van levering geldt het adres dat de consument aan het bedrijf kenbaar heeft gemaakt.</w:t>
      </w:r>
    </w:p>
    <w:p w14:paraId="4A09E73B"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78F8A663" w14:textId="77777777" w:rsidR="006556AC" w:rsidRDefault="006556AC">
      <w:pPr>
        <w:numPr>
          <w:ilvl w:val="0"/>
          <w:numId w:val="12"/>
        </w:numPr>
      </w:pPr>
      <w:r>
        <w:lastRenderedPageBreak/>
        <w:t>Alle levertermijnen zijn indicatief. Aan eventuele genoemde termijnen kan de consument geen rechten ontlenen. Overschrijding van een termijn geeft de consument geen recht op schadevergoeding.</w:t>
      </w:r>
    </w:p>
    <w:p w14:paraId="761409A4" w14:textId="77777777"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14:paraId="79C2C525"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40122449" w14:textId="77777777" w:rsidR="006556AC" w:rsidRDefault="006556AC">
      <w:pPr>
        <w:numPr>
          <w:ilvl w:val="0"/>
          <w:numId w:val="12"/>
        </w:numPr>
      </w:pPr>
      <w:r>
        <w:t xml:space="preserve">Het risico van beschadiging en/of vermissing van producten berust bij de ondernemer tot het moment van bezorging aan de consument of een vooraf aangewezen en aan de ondernemer </w:t>
      </w:r>
      <w:proofErr w:type="gramStart"/>
      <w:r>
        <w:t>bekend gemaakte</w:t>
      </w:r>
      <w:proofErr w:type="gramEnd"/>
      <w:r>
        <w:t xml:space="preserve"> vertegenwoordiger, tenzij uitdrukkelijk anders is overeengekomen.</w:t>
      </w:r>
    </w:p>
    <w:p w14:paraId="1306EA80" w14:textId="77777777" w:rsidR="006556AC" w:rsidRDefault="006556AC"/>
    <w:p w14:paraId="0B5EEC25" w14:textId="77777777" w:rsidR="006556AC" w:rsidRDefault="006556AC">
      <w:pPr>
        <w:pStyle w:val="Normaalweb1"/>
        <w:spacing w:before="0" w:after="0"/>
        <w:rPr>
          <w:rStyle w:val="NoneA"/>
          <w:i/>
          <w:iCs/>
        </w:rPr>
      </w:pPr>
      <w:r>
        <w:rPr>
          <w:rStyle w:val="NoneA"/>
          <w:rFonts w:ascii="Arial" w:hAnsi="Arial" w:cs="Arial"/>
          <w:b/>
          <w:bCs/>
          <w:sz w:val="20"/>
          <w:szCs w:val="20"/>
        </w:rPr>
        <w:t>Artikel 12 - Duurtransacties: duur, opzegging en verlenging</w:t>
      </w:r>
    </w:p>
    <w:p w14:paraId="53961165" w14:textId="77777777" w:rsidR="006556AC" w:rsidRDefault="006556AC">
      <w:r>
        <w:rPr>
          <w:rStyle w:val="NoneA"/>
          <w:i/>
          <w:iCs/>
        </w:rPr>
        <w:t>Opzegging</w:t>
      </w:r>
    </w:p>
    <w:p w14:paraId="3F26343F"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37AF2596"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5541B705" w14:textId="77777777" w:rsidR="006556AC" w:rsidRDefault="006556AC">
      <w:pPr>
        <w:numPr>
          <w:ilvl w:val="0"/>
          <w:numId w:val="13"/>
        </w:numPr>
        <w:rPr>
          <w:rStyle w:val="NoneA"/>
          <w:rFonts w:cs="Arial"/>
        </w:rPr>
      </w:pPr>
      <w:r>
        <w:t>De consument kan de in de vorige leden genoemde overeenkomsten:</w:t>
      </w:r>
    </w:p>
    <w:p w14:paraId="55171840" w14:textId="77777777" w:rsidR="006556AC" w:rsidRDefault="006556AC">
      <w:pPr>
        <w:pStyle w:val="Lijstalinea1"/>
        <w:numPr>
          <w:ilvl w:val="0"/>
          <w:numId w:val="21"/>
        </w:numPr>
        <w:rPr>
          <w:rStyle w:val="NoneA"/>
          <w:rFonts w:ascii="Arial" w:hAnsi="Arial" w:cs="Arial"/>
          <w:sz w:val="20"/>
          <w:szCs w:val="20"/>
        </w:rPr>
      </w:pPr>
      <w:proofErr w:type="gramStart"/>
      <w:r>
        <w:rPr>
          <w:rStyle w:val="NoneA"/>
          <w:rFonts w:ascii="Arial" w:hAnsi="Arial" w:cs="Arial"/>
          <w:sz w:val="20"/>
          <w:szCs w:val="20"/>
        </w:rPr>
        <w:t>te</w:t>
      </w:r>
      <w:proofErr w:type="gramEnd"/>
      <w:r>
        <w:rPr>
          <w:rStyle w:val="NoneA"/>
          <w:rFonts w:ascii="Arial" w:hAnsi="Arial" w:cs="Arial"/>
          <w:sz w:val="20"/>
          <w:szCs w:val="20"/>
        </w:rPr>
        <w:t xml:space="preserve"> allen tijde opzeggen en niet beperkt worden tot opzegging op een bepaald tijdstip of in een bepaalde periode;</w:t>
      </w:r>
    </w:p>
    <w:p w14:paraId="720A3C7E" w14:textId="77777777" w:rsidR="006556AC" w:rsidRDefault="006556AC">
      <w:pPr>
        <w:pStyle w:val="Lijstalinea1"/>
        <w:numPr>
          <w:ilvl w:val="0"/>
          <w:numId w:val="21"/>
        </w:numPr>
        <w:rPr>
          <w:rStyle w:val="NoneA"/>
          <w:rFonts w:ascii="Arial" w:hAnsi="Arial" w:cs="Arial"/>
          <w:sz w:val="20"/>
          <w:szCs w:val="20"/>
        </w:rPr>
      </w:pPr>
      <w:proofErr w:type="gramStart"/>
      <w:r>
        <w:rPr>
          <w:rStyle w:val="NoneA"/>
          <w:rFonts w:ascii="Arial" w:hAnsi="Arial" w:cs="Arial"/>
          <w:sz w:val="20"/>
          <w:szCs w:val="20"/>
        </w:rPr>
        <w:t>tenminste</w:t>
      </w:r>
      <w:proofErr w:type="gramEnd"/>
      <w:r>
        <w:rPr>
          <w:rStyle w:val="NoneA"/>
          <w:rFonts w:ascii="Arial" w:hAnsi="Arial" w:cs="Arial"/>
          <w:sz w:val="20"/>
          <w:szCs w:val="20"/>
        </w:rPr>
        <w:t xml:space="preserve"> opzeggen op dezelfde wijze als zij door hem zijn aangegaan;</w:t>
      </w:r>
    </w:p>
    <w:p w14:paraId="0DBFA789" w14:textId="77777777" w:rsidR="006556AC" w:rsidRDefault="006556AC">
      <w:pPr>
        <w:pStyle w:val="Lijstalinea1"/>
        <w:numPr>
          <w:ilvl w:val="0"/>
          <w:numId w:val="21"/>
        </w:numPr>
        <w:rPr>
          <w:rStyle w:val="NoneA"/>
          <w:i/>
          <w:iCs/>
        </w:rPr>
      </w:pPr>
      <w:proofErr w:type="gramStart"/>
      <w:r>
        <w:rPr>
          <w:rStyle w:val="NoneA"/>
          <w:rFonts w:ascii="Arial" w:hAnsi="Arial" w:cs="Arial"/>
          <w:sz w:val="20"/>
          <w:szCs w:val="20"/>
        </w:rPr>
        <w:t>altijd</w:t>
      </w:r>
      <w:proofErr w:type="gramEnd"/>
      <w:r>
        <w:rPr>
          <w:rStyle w:val="NoneA"/>
          <w:rFonts w:ascii="Arial" w:hAnsi="Arial" w:cs="Arial"/>
          <w:sz w:val="20"/>
          <w:szCs w:val="20"/>
        </w:rPr>
        <w:t xml:space="preserve"> opzeggen met dezelfde opzegtermijn als de ondernemer voor zichzelf heeft bedongen.</w:t>
      </w:r>
    </w:p>
    <w:p w14:paraId="0C8AECB1" w14:textId="77777777" w:rsidR="006556AC" w:rsidRDefault="006556AC">
      <w:r>
        <w:rPr>
          <w:rStyle w:val="NoneA"/>
          <w:i/>
          <w:iCs/>
        </w:rPr>
        <w:t>Verlenging</w:t>
      </w:r>
    </w:p>
    <w:p w14:paraId="48A70570"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4A8869EF"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E54E444"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9C5FADD" w14:textId="77777777"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B35DB5B" w14:textId="77777777" w:rsidR="006556AC" w:rsidRDefault="006556AC">
      <w:r>
        <w:rPr>
          <w:rStyle w:val="NoneA"/>
          <w:i/>
          <w:iCs/>
        </w:rPr>
        <w:t>Duur</w:t>
      </w:r>
    </w:p>
    <w:p w14:paraId="6C2D218D" w14:textId="77777777"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1A6D02DB" w14:textId="77777777" w:rsidR="006556AC" w:rsidRDefault="006556AC"/>
    <w:p w14:paraId="63133CEF" w14:textId="77777777" w:rsidR="006556AC" w:rsidRDefault="006556AC">
      <w:pPr>
        <w:pStyle w:val="Normaalweb1"/>
        <w:spacing w:before="0" w:after="0"/>
      </w:pPr>
      <w:r>
        <w:rPr>
          <w:rStyle w:val="NoneA"/>
          <w:rFonts w:ascii="Arial" w:hAnsi="Arial" w:cs="Arial"/>
          <w:b/>
          <w:bCs/>
          <w:sz w:val="20"/>
          <w:szCs w:val="20"/>
        </w:rPr>
        <w:t>Artikel 13 - Betaling</w:t>
      </w:r>
    </w:p>
    <w:p w14:paraId="7415918F" w14:textId="77777777" w:rsidR="006556AC" w:rsidRDefault="006556AC">
      <w:pPr>
        <w:numPr>
          <w:ilvl w:val="0"/>
          <w:numId w:val="14"/>
        </w:numPr>
      </w:pPr>
      <w:r>
        <w:t xml:space="preserve">Voor zover niet anders is overeengekomen, dienen de door de consument verschuldigde bedragen te worden voldaan binnen 7 werkdagen na het ingaan van de bedenktermijn als bedoeld in </w:t>
      </w:r>
      <w:r>
        <w:lastRenderedPageBreak/>
        <w:t>artikel 6 lid 1. In geval van een overeenkomst tot het verlenen van een dienst, vangt deze termijn aan nadat de consument de bevestiging van de overeenkomst heeft ontvangen.</w:t>
      </w:r>
    </w:p>
    <w:p w14:paraId="7A7E1B00" w14:textId="77777777" w:rsidR="006556AC" w:rsidRDefault="006556AC">
      <w:pPr>
        <w:numPr>
          <w:ilvl w:val="0"/>
          <w:numId w:val="14"/>
        </w:numPr>
      </w:pPr>
      <w:r>
        <w:t>De consument heeft de plicht om onjuistheden in verstrekte of vermelde betaalgegevens onverwijld aan de ondernemer te melden.</w:t>
      </w:r>
    </w:p>
    <w:p w14:paraId="52DEB92C" w14:textId="77777777"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14:paraId="4572B5A9" w14:textId="77777777" w:rsidR="006556AC" w:rsidRDefault="006556AC"/>
    <w:p w14:paraId="5CAFE4B7" w14:textId="77777777" w:rsidR="006556AC" w:rsidRDefault="006556AC">
      <w:pPr>
        <w:pStyle w:val="Normaalweb1"/>
        <w:spacing w:before="0" w:after="0"/>
      </w:pPr>
      <w:r>
        <w:rPr>
          <w:rStyle w:val="NoneA"/>
          <w:rFonts w:ascii="Arial" w:hAnsi="Arial" w:cs="Arial"/>
          <w:b/>
          <w:bCs/>
          <w:sz w:val="20"/>
          <w:szCs w:val="20"/>
        </w:rPr>
        <w:t>Artikel 14 - Klachtenregeling</w:t>
      </w:r>
    </w:p>
    <w:p w14:paraId="62E635E4" w14:textId="77777777" w:rsidR="006556AC" w:rsidRDefault="006556AC">
      <w:pPr>
        <w:numPr>
          <w:ilvl w:val="0"/>
          <w:numId w:val="15"/>
        </w:numPr>
      </w:pPr>
      <w:r>
        <w:t>De ondernemer beschikt over een voldoende bekendgemaakte klachtenprocedure en behandelt de klacht overeenkomstig deze klachtenprocedure.</w:t>
      </w:r>
    </w:p>
    <w:p w14:paraId="34AE5DDF"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2053F906"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508519D2"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1D3C6170"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 xml:space="preserve">is het mogelijk om klachten aan te melden via het Europees </w:t>
      </w:r>
      <w:proofErr w:type="gramStart"/>
      <w:r>
        <w:rPr>
          <w:rStyle w:val="NoneA"/>
          <w:shd w:val="clear" w:color="auto" w:fill="FFFFFF"/>
        </w:rPr>
        <w:t>ODR platform</w:t>
      </w:r>
      <w:proofErr w:type="gramEnd"/>
      <w:r>
        <w:rPr>
          <w:rStyle w:val="NoneA"/>
          <w:shd w:val="clear" w:color="auto" w:fill="FFFFFF"/>
        </w:rPr>
        <w:t xml:space="preserve"> (</w:t>
      </w:r>
      <w:hyperlink r:id="rId7" w:history="1">
        <w:r>
          <w:rPr>
            <w:rStyle w:val="Hyperlink2"/>
            <w:lang w:val="nl-NL"/>
          </w:rPr>
          <w:t>http://ec.europa.eu/odr</w:t>
        </w:r>
      </w:hyperlink>
      <w:r>
        <w:rPr>
          <w:rStyle w:val="NoneA"/>
          <w:shd w:val="clear" w:color="auto" w:fill="FFFFFF"/>
        </w:rPr>
        <w:t>).</w:t>
      </w:r>
    </w:p>
    <w:p w14:paraId="3072B87D" w14:textId="77777777" w:rsidR="006556AC" w:rsidRDefault="006556AC">
      <w:pPr>
        <w:numPr>
          <w:ilvl w:val="0"/>
          <w:numId w:val="15"/>
        </w:numPr>
      </w:pPr>
      <w:r>
        <w:t>Een klacht schort de verplichtingen van de ondernemer niet op, tenzij de ondernemer schriftelijk anders aangeeft.</w:t>
      </w:r>
    </w:p>
    <w:p w14:paraId="3C1C7318"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2A7837D6" w14:textId="77777777" w:rsidR="006556AC" w:rsidRDefault="006556AC"/>
    <w:p w14:paraId="6102D798" w14:textId="77777777" w:rsidR="006556AC" w:rsidRDefault="006556AC">
      <w:pPr>
        <w:pStyle w:val="Normaalweb1"/>
        <w:spacing w:before="0" w:after="0"/>
      </w:pPr>
      <w:r>
        <w:rPr>
          <w:rStyle w:val="NoneA"/>
          <w:rFonts w:ascii="Arial" w:hAnsi="Arial" w:cs="Arial"/>
          <w:b/>
          <w:bCs/>
          <w:sz w:val="20"/>
          <w:szCs w:val="20"/>
        </w:rPr>
        <w:t>Artikel 15 - Geschillen</w:t>
      </w:r>
    </w:p>
    <w:p w14:paraId="4515CDAA"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707FDEBA" w14:textId="77777777" w:rsidR="006556AC" w:rsidRDefault="006556AC">
      <w:pPr>
        <w:numPr>
          <w:ilvl w:val="0"/>
          <w:numId w:val="16"/>
        </w:numPr>
        <w:rPr>
          <w:rFonts w:eastAsia="Arial" w:cs="Arial"/>
          <w:b/>
          <w:bCs/>
        </w:rPr>
      </w:pPr>
      <w:r>
        <w:t>Het Weens Koopverdrag is niet van toepassing.</w:t>
      </w:r>
    </w:p>
    <w:p w14:paraId="74907BF4" w14:textId="77777777" w:rsidR="006556AC" w:rsidRDefault="006556AC">
      <w:pPr>
        <w:pStyle w:val="Normaalweb1"/>
        <w:spacing w:before="0" w:after="0"/>
        <w:rPr>
          <w:rFonts w:ascii="Arial" w:eastAsia="Arial" w:hAnsi="Arial" w:cs="Arial"/>
          <w:b/>
          <w:bCs/>
          <w:sz w:val="20"/>
          <w:szCs w:val="20"/>
        </w:rPr>
      </w:pPr>
    </w:p>
    <w:p w14:paraId="65F03F8B"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4CC293BB" w14:textId="77777777" w:rsidR="006556AC" w:rsidRDefault="006556AC">
      <w:pPr>
        <w:pStyle w:val="Norma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FAA5DC6" w14:textId="77777777" w:rsidR="006556AC" w:rsidRDefault="006556AC">
      <w:pPr>
        <w:pStyle w:val="Normaalweb1"/>
        <w:spacing w:before="0" w:after="0"/>
      </w:pPr>
    </w:p>
    <w:p w14:paraId="25DC63E7" w14:textId="77777777" w:rsidR="006556AC" w:rsidRDefault="006556AC">
      <w:pPr>
        <w:pStyle w:val="Normaalweb1"/>
        <w:spacing w:before="0" w:after="0"/>
      </w:pPr>
    </w:p>
    <w:p w14:paraId="12F148C5" w14:textId="77777777" w:rsidR="006556AC" w:rsidRDefault="006556AC">
      <w:pPr>
        <w:pStyle w:val="Normaalweb1"/>
        <w:spacing w:before="0" w:after="0"/>
      </w:pPr>
    </w:p>
    <w:p w14:paraId="4D817BB7" w14:textId="77777777" w:rsidR="006556AC" w:rsidRDefault="006556AC">
      <w:pPr>
        <w:pStyle w:val="Normaalweb1"/>
        <w:spacing w:before="0" w:after="0"/>
      </w:pPr>
    </w:p>
    <w:p w14:paraId="40DA150C" w14:textId="5EA431A5" w:rsidR="006556AC" w:rsidRDefault="006556AC">
      <w:pPr>
        <w:jc w:val="right"/>
      </w:pPr>
      <w:r>
        <w:rPr>
          <w:rStyle w:val="NoneA"/>
          <w:rFonts w:cs="Arial"/>
          <w:i/>
        </w:rPr>
        <w:t>.</w:t>
      </w:r>
    </w:p>
    <w:sectPr w:rsidR="006556AC">
      <w:headerReference w:type="even" r:id="rId8"/>
      <w:headerReference w:type="default" r:id="rId9"/>
      <w:footerReference w:type="even" r:id="rId10"/>
      <w:footerReference w:type="default" r:id="rId11"/>
      <w:headerReference w:type="first" r:id="rId12"/>
      <w:footerReference w:type="first" r:id="rId13"/>
      <w:pgSz w:w="11906" w:h="16838" w:orient="landscape"/>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80444" w14:textId="77777777" w:rsidR="00FE1557" w:rsidRDefault="00FE1557" w:rsidP="00FE1557">
      <w:pPr>
        <w:spacing w:line="240" w:lineRule="auto"/>
      </w:pPr>
      <w:r>
        <w:separator/>
      </w:r>
    </w:p>
  </w:endnote>
  <w:endnote w:type="continuationSeparator" w:id="0">
    <w:p w14:paraId="7AD77894" w14:textId="77777777" w:rsidR="00FE1557" w:rsidRDefault="00FE1557" w:rsidP="00FE1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7290" w14:textId="77777777" w:rsidR="00FE1557" w:rsidRDefault="00FE15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98F0" w14:textId="77777777" w:rsidR="00FE1557" w:rsidRDefault="00FE15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5EF7" w14:textId="77777777" w:rsidR="00FE1557" w:rsidRDefault="00FE1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B55E" w14:textId="77777777" w:rsidR="00FE1557" w:rsidRDefault="00FE1557" w:rsidP="00FE1557">
      <w:pPr>
        <w:spacing w:line="240" w:lineRule="auto"/>
      </w:pPr>
      <w:r>
        <w:separator/>
      </w:r>
    </w:p>
  </w:footnote>
  <w:footnote w:type="continuationSeparator" w:id="0">
    <w:p w14:paraId="612D3883" w14:textId="77777777" w:rsidR="00FE1557" w:rsidRDefault="00FE1557" w:rsidP="00FE1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38ED" w14:textId="77777777" w:rsidR="00FE1557" w:rsidRDefault="00FE15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8290" w14:textId="77777777" w:rsidR="00FE1557" w:rsidRDefault="00FE15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75FC" w14:textId="77777777" w:rsidR="00FE1557" w:rsidRDefault="00FE15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105652"/>
    <w:rsid w:val="0021741F"/>
    <w:rsid w:val="00345FF9"/>
    <w:rsid w:val="00470AEA"/>
    <w:rsid w:val="00484009"/>
    <w:rsid w:val="00575404"/>
    <w:rsid w:val="00606E47"/>
    <w:rsid w:val="006556AC"/>
    <w:rsid w:val="00710D59"/>
    <w:rsid w:val="007629DE"/>
    <w:rsid w:val="0077707C"/>
    <w:rsid w:val="00871E86"/>
    <w:rsid w:val="00885709"/>
    <w:rsid w:val="00917B2E"/>
    <w:rsid w:val="0097127D"/>
    <w:rsid w:val="009A2779"/>
    <w:rsid w:val="00DF0D9D"/>
    <w:rsid w:val="00EC1EB3"/>
    <w:rsid w:val="00FE1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28F297D"/>
  <w15:chartTrackingRefBased/>
  <w15:docId w15:val="{5F58D4FF-1674-C444-ACCD-9D027C64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z0">
    <w:name w:val="WW8Num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1z0">
    <w:name w:val="WW8Num1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4z0">
    <w:name w:val="WW8Num1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9z0">
    <w:name w:val="WW8Num19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style>
  <w:style w:type="character" w:customStyle="1" w:styleId="WW8Num20z0">
    <w:name w:val="WW8Num2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1z0">
    <w:name w:val="WW8Num2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2z0">
    <w:name w:val="WW8Num2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3z0">
    <w:name w:val="WW8Num2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4z0">
    <w:name w:val="WW8Num2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8z0">
    <w:name w:val="WW8Num2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9z0">
    <w:name w:val="WW8Num2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0z0">
    <w:name w:val="WW8Num3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8z0">
    <w:name w:val="WW8Num3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9z0">
    <w:name w:val="WW8Num3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1z0">
    <w:name w:val="WW8Num4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2z0">
    <w:name w:val="WW8Num4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3z0">
    <w:name w:val="WW8Num4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4z0">
    <w:name w:val="WW8Num4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5z0">
    <w:name w:val="WW8Num4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6z0">
    <w:name w:val="WW8Num4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7z0">
    <w:name w:val="WW8Num4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48z0">
    <w:name w:val="WW8Num4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9z0">
    <w:name w:val="WW8Num4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0z0">
    <w:name w:val="WW8Num5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1z0">
    <w:name w:val="WW8Num5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2z0">
    <w:name w:val="WW8Num5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3z0">
    <w:name w:val="WW8Num5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4z0">
    <w:name w:val="WW8Num5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5z0">
    <w:name w:val="WW8Num5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6z0">
    <w:name w:val="WW8Num5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7z0">
    <w:name w:val="WW8Num5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8z0">
    <w:name w:val="WW8Num5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9z0">
    <w:name w:val="WW8Num5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0z0">
    <w:name w:val="WW8Num6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1z0">
    <w:name w:val="WW8Num6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2z0">
    <w:name w:val="WW8Num6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3z0">
    <w:name w:val="WW8Num6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4z0">
    <w:name w:val="WW8Num6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5z0">
    <w:name w:val="WW8Num6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7z0">
    <w:name w:val="WW8Num6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en-US"/>
      <w14:textOutline w14:w="0" w14:cap="rnd" w14:cmpd="sng" w14:algn="ctr">
        <w14:noFill/>
        <w14:prstDash w14:val="solid"/>
        <w14:bevel/>
      </w14:textOutline>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9z0">
    <w:name w:val="WW8Num6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0z0">
    <w:name w:val="WW8Num7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St3z0">
    <w:name w:val="WW8NumSt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Standaardalinea-lettertype2">
    <w:name w:val="Standaardalinea-lettertype2"/>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uppressAutoHyphens/>
      <w:spacing w:before="100" w:after="100" w:line="100" w:lineRule="atLeast"/>
    </w:pPr>
    <w:rPr>
      <w:color w:val="000000"/>
      <w:kern w:val="1"/>
      <w:sz w:val="24"/>
      <w:szCs w:val="24"/>
      <w:lang w:eastAsia="hi-IN" w:bidi="hi-IN"/>
    </w:rPr>
  </w:style>
  <w:style w:type="paragraph" w:customStyle="1" w:styleId="Lijstalinea1">
    <w:name w:val="Lijstalinea1"/>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od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3869</Words>
  <Characters>21284</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25103</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Seters, Stijn van (student)</cp:lastModifiedBy>
  <cp:revision>2</cp:revision>
  <cp:lastPrinted>1899-12-31T23:40:28Z</cp:lastPrinted>
  <dcterms:created xsi:type="dcterms:W3CDTF">2021-03-03T19:09:00Z</dcterms:created>
  <dcterms:modified xsi:type="dcterms:W3CDTF">2021-03-03T19:09:00Z</dcterms:modified>
</cp:coreProperties>
</file>